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Crypto Optimal Analysis for LONGS</w:t>
      </w:r>
    </w:p>
    <w:p>
      <w:r>
        <w:t>Current time 2018-10-20 21:51:20.969004</w:t>
      </w:r>
    </w:p>
    <w:p>
      <w:pPr>
        <w:pStyle w:val="Heading1"/>
      </w:pPr>
      <w:r>
        <w:t>Buy Signals for</w:t>
      </w:r>
    </w:p>
    <w:p>
      <w:r>
        <w:t>BUY Signals (in order) for 3    NANOBTC</w:t>
        <w:br/>
        <w:t>Name: Pair, dtype: object</w:t>
      </w:r>
    </w:p>
    <w:p>
      <w:r>
        <w:t>Group Volume Mean 231,475.4</w:t>
      </w:r>
    </w:p>
    <w:p>
      <w:r>
        <w:t>Group Volatility Mean 0.07031961272712169</w:t>
      </w:r>
    </w:p>
    <w:p>
      <w:pPr>
        <w:pStyle w:val="Heading1"/>
      </w:pPr>
      <w:r>
        <w:t>NANOBTC</w:t>
      </w:r>
    </w:p>
    <w:p>
      <w:r>
        <w:t>Standard Deviation 0.07031961272712169</w:t>
      </w:r>
    </w:p>
    <w:p>
      <w:r>
        <w:t>Volume 231,475.4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ANOBTC1dSignal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ANOBTC1dTren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ANOBTC1dFi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480060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ANOBTC_1d_stats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0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925824"/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ANOBTC_TrendFib_1d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258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4620578"/>
            <wp:docPr id="6" name="Picture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ANOBTC_1d_180_MovingAvg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2057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4620578"/>
            <wp:docPr id="7" name="Picture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ANOBTC_1d_90_MovingAvg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2057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4620578"/>
            <wp:docPr id="8" name="Picture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ANOBTC_1d_30_MovingAvg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20578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